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7FC2C72" w:rsidP="43BA781D" w:rsidRDefault="17FC2C72" w14:paraId="7DE8FDD3" w14:textId="0797C369">
      <w:pPr>
        <w:pStyle w:val="Heading2"/>
      </w:pPr>
      <w:r w:rsidR="17FC2C72">
        <w:rPr/>
        <w:t>Lighting SWL</w:t>
      </w:r>
      <w:r w:rsidR="2226C4E6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40806BC">
        <w:rPr/>
        <w:t xml:space="preserve">BU </w:t>
      </w:r>
      <w:r w:rsidR="2226C4E6">
        <w:rPr/>
        <w:t>2026</w:t>
      </w:r>
    </w:p>
    <w:p w:rsidR="43BA781D" w:rsidRDefault="43BA781D" w14:paraId="3D02F5CD" w14:textId="1D711CF7"/>
    <w:p w:rsidR="00691BB1" w:rsidRDefault="00691BB1" w14:paraId="0777E187" w14:textId="5538E313">
      <w:r>
        <w:t>The purpose of this</w:t>
      </w:r>
      <w:r w:rsidR="002D43F7">
        <w:t xml:space="preserve"> document </w:t>
      </w:r>
      <w:r>
        <w:t xml:space="preserve">is to demonstrate the specific weights of lamps and modifiers combined to allow you to select an appropriate stand based on the SWL (Safe Working Load) rating of the stand. </w:t>
      </w:r>
      <w:r w:rsidR="002D43F7">
        <w:t>At no point should any lighting setup be used that exceeds the SWL rating of the stand in use.</w:t>
      </w:r>
    </w:p>
    <w:p w:rsidR="00691BB1" w:rsidRDefault="00691BB1" w14:paraId="2A947932" w14:textId="6264D5D4">
      <w:r>
        <w:t xml:space="preserve">To calculate which stand you </w:t>
      </w:r>
      <w:r w:rsidR="00B94D2B">
        <w:t>require to</w:t>
      </w:r>
      <w:r>
        <w:t xml:space="preserve"> maintain a safe working approach please combine the weights of</w:t>
      </w:r>
      <w:r w:rsidR="00E61BFB">
        <w:t xml:space="preserve"> fixture</w:t>
      </w:r>
      <w:r>
        <w:t xml:space="preserve">/modifiers/overhead grip that you are planning to use, then select an appropriate stand based on these calculations. </w:t>
      </w:r>
    </w:p>
    <w:p w:rsidR="00B94D2B" w:rsidRDefault="00B94D2B" w14:paraId="2F2192C6" w14:textId="0D8994BB">
      <w:r>
        <w:t>Fixture weight + Modifier weights</w:t>
      </w:r>
      <w:r w:rsidR="00E61BFB">
        <w:t xml:space="preserve"> + additional items </w:t>
      </w:r>
      <w:r>
        <w:t>= total load</w:t>
      </w:r>
    </w:p>
    <w:p w:rsidR="00B94D2B" w:rsidRDefault="00B94D2B" w14:paraId="2D2C534A" w14:textId="75B669E5">
      <w:r>
        <w:t>When selecting a stand please ensure to leave headroom for batteries as these can weigh up to 1.</w:t>
      </w:r>
      <w:r w:rsidR="009C3502">
        <w:t>3</w:t>
      </w:r>
      <w:r>
        <w:t>kg each.</w:t>
      </w:r>
      <w:r w:rsidR="00BA1968">
        <w:t xml:space="preserve"> This is relevant for all Aputure lamps due to the control box being mounted on the stand.</w:t>
      </w:r>
    </w:p>
    <w:p w:rsidR="65628B39" w:rsidRDefault="65628B39" w14:paraId="2DC86069" w14:textId="009E4BB4">
      <w:r w:rsidR="65628B39">
        <w:rPr/>
        <w:t xml:space="preserve">Please also remember to book sandbags for counter weighting </w:t>
      </w:r>
      <w:r w:rsidR="169E584F">
        <w:rPr/>
        <w:t>and additionally safety</w:t>
      </w:r>
      <w:r w:rsidR="65628B39">
        <w:rPr/>
        <w:t xml:space="preserve"> chains when lighting is being used a</w:t>
      </w:r>
      <w:r w:rsidR="2C0D03C6">
        <w:rPr/>
        <w:t xml:space="preserve">t </w:t>
      </w:r>
      <w:r w:rsidR="65628B39">
        <w:rPr/>
        <w:t xml:space="preserve">height. </w:t>
      </w:r>
    </w:p>
    <w:p w:rsidRPr="00534A99" w:rsidR="00534A99" w:rsidRDefault="00534A99" w14:paraId="742DFB47" w14:textId="0FC10F93">
      <w:pPr>
        <w:rPr>
          <w:b/>
          <w:bCs/>
          <w:u w:val="single"/>
        </w:rPr>
      </w:pPr>
      <w:r w:rsidRPr="00534A99">
        <w:rPr>
          <w:b/>
          <w:bCs/>
          <w:u w:val="single"/>
        </w:rPr>
        <w:t>Lamps &amp; Modifiers</w:t>
      </w:r>
    </w:p>
    <w:tbl>
      <w:tblPr>
        <w:tblStyle w:val="TableGrid"/>
        <w:tblW w:w="100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3915"/>
        <w:gridCol w:w="1212"/>
      </w:tblGrid>
      <w:tr w:rsidR="00C722AD" w:rsidTr="43BA781D" w14:paraId="5EA3533F" w14:textId="52D9BFE8">
        <w:tc>
          <w:tcPr>
            <w:tcW w:w="2411" w:type="dxa"/>
            <w:tcMar/>
          </w:tcPr>
          <w:p w:rsidR="00C722AD" w:rsidRDefault="00C722AD" w14:paraId="099CD89A" w14:textId="2D9AACD5">
            <w:r>
              <w:t>Fixture Name</w:t>
            </w:r>
          </w:p>
        </w:tc>
        <w:tc>
          <w:tcPr>
            <w:tcW w:w="2551" w:type="dxa"/>
            <w:tcMar/>
          </w:tcPr>
          <w:p w:rsidR="00B94D2B" w:rsidRDefault="00C722AD" w14:paraId="01B760AE" w14:textId="77777777">
            <w:r>
              <w:t xml:space="preserve">Total weight including </w:t>
            </w:r>
          </w:p>
          <w:p w:rsidR="00C722AD" w:rsidRDefault="00C722AD" w14:paraId="764F2BA0" w14:textId="7231F600">
            <w:r>
              <w:t>ballast/control unit.</w:t>
            </w:r>
          </w:p>
        </w:tc>
        <w:tc>
          <w:tcPr>
            <w:tcW w:w="3915" w:type="dxa"/>
            <w:tcMar/>
          </w:tcPr>
          <w:p w:rsidR="00E61BFB" w:rsidRDefault="00C722AD" w14:paraId="520E7BCD" w14:textId="77777777">
            <w:r>
              <w:t xml:space="preserve">Appropriate </w:t>
            </w:r>
          </w:p>
          <w:p w:rsidR="00C722AD" w:rsidRDefault="00C722AD" w14:paraId="56498C97" w14:textId="4A4EF4B4">
            <w:r>
              <w:t>Modifiers</w:t>
            </w:r>
          </w:p>
        </w:tc>
        <w:tc>
          <w:tcPr>
            <w:tcW w:w="1212" w:type="dxa"/>
            <w:tcMar/>
          </w:tcPr>
          <w:p w:rsidR="00C722AD" w:rsidRDefault="00C722AD" w14:paraId="06A411FC" w14:textId="65067F10">
            <w:r>
              <w:t>Weight</w:t>
            </w:r>
          </w:p>
        </w:tc>
      </w:tr>
      <w:tr w:rsidR="00C722AD" w:rsidTr="43BA781D" w14:paraId="2B9121CD" w14:textId="5F5296D5">
        <w:tc>
          <w:tcPr>
            <w:tcW w:w="2411" w:type="dxa"/>
            <w:tcMar/>
          </w:tcPr>
          <w:p w:rsidR="00C722AD" w:rsidRDefault="00C722AD" w14:paraId="4712DA98" w14:textId="6DAAC46E">
            <w:r>
              <w:t>Amaran 200X</w:t>
            </w:r>
          </w:p>
        </w:tc>
        <w:tc>
          <w:tcPr>
            <w:tcW w:w="2551" w:type="dxa"/>
            <w:tcMar/>
          </w:tcPr>
          <w:p w:rsidR="00C722AD" w:rsidRDefault="00C722AD" w14:paraId="778E4F56" w14:textId="2B33988E">
            <w:r w:rsidR="169E584F">
              <w:rPr/>
              <w:t xml:space="preserve"> 2.</w:t>
            </w:r>
            <w:r w:rsidR="69912808">
              <w:rPr/>
              <w:t>62</w:t>
            </w:r>
            <w:r w:rsidR="169E584F">
              <w:rPr/>
              <w:t>g</w:t>
            </w:r>
          </w:p>
        </w:tc>
        <w:tc>
          <w:tcPr>
            <w:tcW w:w="3915" w:type="dxa"/>
            <w:tcMar/>
          </w:tcPr>
          <w:p w:rsidR="00C722AD" w:rsidRDefault="00C722AD" w14:paraId="5ACA9958" w14:textId="3A3C263D">
            <w:r>
              <w:t xml:space="preserve">Aputure 2X Fresnel </w:t>
            </w:r>
          </w:p>
          <w:p w:rsidR="00C722AD" w:rsidRDefault="00C722AD" w14:paraId="6D99DCD8" w14:textId="4265AEFD">
            <w:r>
              <w:t xml:space="preserve">Aputure LS Barn Doors </w:t>
            </w:r>
          </w:p>
          <w:p w:rsidR="00C722AD" w:rsidRDefault="00C722AD" w14:paraId="0DF8C7A9" w14:textId="2D268B82">
            <w:r>
              <w:t xml:space="preserve">Aputure Lantern </w:t>
            </w:r>
          </w:p>
          <w:p w:rsidR="00C722AD" w:rsidRDefault="00C722AD" w14:paraId="1F83C834" w14:textId="46C7E8E5">
            <w:r>
              <w:t xml:space="preserve">Aputure Lantern 90 </w:t>
            </w:r>
          </w:p>
          <w:p w:rsidR="00C722AD" w:rsidRDefault="00C722AD" w14:paraId="413BEAE5" w14:textId="1A56CB6F">
            <w:r w:rsidR="169E584F">
              <w:rPr/>
              <w:t>Aputure</w:t>
            </w:r>
            <w:r w:rsidR="169E584F">
              <w:rPr/>
              <w:t xml:space="preserve"> LightBox 30x120 </w:t>
            </w:r>
          </w:p>
          <w:p w:rsidR="00C722AD" w:rsidRDefault="00C722AD" w14:paraId="04AD66D3" w14:textId="6841B1DB">
            <w:r w:rsidR="2D6ADFB8">
              <w:rPr/>
              <w:t>Aputure</w:t>
            </w:r>
            <w:r w:rsidR="2D6ADFB8">
              <w:rPr/>
              <w:t xml:space="preserve"> Light Dome II</w:t>
            </w:r>
          </w:p>
          <w:p w:rsidR="00C722AD" w:rsidRDefault="00C722AD" w14:paraId="0B37D09E" w14:textId="1CD0D2C0">
            <w:r w:rsidR="6AA3F3C9">
              <w:rPr/>
              <w:t>Aputure Spotlight 26°</w:t>
            </w:r>
          </w:p>
          <w:p w:rsidR="00C722AD" w:rsidP="43BA781D" w:rsidRDefault="00C722AD" w14:paraId="29869865" w14:textId="5B1D2AB0">
            <w:pPr>
              <w:pStyle w:val="Normal"/>
            </w:pPr>
          </w:p>
        </w:tc>
        <w:tc>
          <w:tcPr>
            <w:tcW w:w="1212" w:type="dxa"/>
            <w:tcMar/>
          </w:tcPr>
          <w:p w:rsidR="00C722AD" w:rsidRDefault="00C722AD" w14:paraId="5E62F128" w14:textId="72F44C03">
            <w:r>
              <w:t>1.2</w:t>
            </w:r>
            <w:r w:rsidR="00E211E9">
              <w:t>4</w:t>
            </w:r>
            <w:r>
              <w:t>kg</w:t>
            </w:r>
          </w:p>
          <w:p w:rsidR="00C722AD" w:rsidRDefault="00C722AD" w14:paraId="1D02E1C5" w14:textId="21150268">
            <w:r>
              <w:t>1.0</w:t>
            </w:r>
            <w:r w:rsidR="00E211E9">
              <w:t>4</w:t>
            </w:r>
            <w:r>
              <w:t>kg</w:t>
            </w:r>
          </w:p>
          <w:p w:rsidR="00C722AD" w:rsidRDefault="00E211E9" w14:paraId="1BEB90EE" w14:textId="41A2F145">
            <w:r>
              <w:t>1.30kg</w:t>
            </w:r>
          </w:p>
          <w:p w:rsidR="00C722AD" w:rsidRDefault="00C722AD" w14:paraId="609C6F28" w14:textId="6557B13D">
            <w:r>
              <w:t>2.</w:t>
            </w:r>
            <w:r w:rsidR="00E211E9">
              <w:t>59</w:t>
            </w:r>
            <w:r>
              <w:t>kg</w:t>
            </w:r>
          </w:p>
          <w:p w:rsidR="00C722AD" w:rsidRDefault="00C722AD" w14:paraId="237EA730" w14:textId="43A97103">
            <w:r w:rsidR="169E584F">
              <w:rPr/>
              <w:t>1.</w:t>
            </w:r>
            <w:r w:rsidR="7005F8C3">
              <w:rPr/>
              <w:t>08</w:t>
            </w:r>
            <w:r w:rsidR="169E584F">
              <w:rPr/>
              <w:t>kg</w:t>
            </w:r>
          </w:p>
          <w:p w:rsidR="00C722AD" w:rsidRDefault="00C722AD" w14:paraId="5663538F" w14:textId="0A43B554">
            <w:r w:rsidR="6CB02249">
              <w:rPr/>
              <w:t>1.28kg</w:t>
            </w:r>
          </w:p>
          <w:p w:rsidR="00C722AD" w:rsidRDefault="00C722AD" w14:paraId="2E8E3689" w14:textId="46A2F6DC">
            <w:r w:rsidR="0DA29C30">
              <w:rPr/>
              <w:t>5.11kg</w:t>
            </w:r>
          </w:p>
          <w:p w:rsidR="00C722AD" w:rsidRDefault="00C722AD" w14:paraId="7E71629C" w14:textId="4630558F"/>
        </w:tc>
      </w:tr>
      <w:tr w:rsidR="00C722AD" w:rsidTr="43BA781D" w14:paraId="3F47C5F6" w14:textId="5EE0F6D4">
        <w:trPr>
          <w:trHeight w:val="1287"/>
        </w:trPr>
        <w:tc>
          <w:tcPr>
            <w:tcW w:w="2411" w:type="dxa"/>
            <w:tcMar/>
          </w:tcPr>
          <w:p w:rsidR="00C722AD" w:rsidP="00C722AD" w:rsidRDefault="00C722AD" w14:paraId="211B6750" w14:textId="10AF2A4C">
            <w:r>
              <w:t xml:space="preserve">Aputure 300X  </w:t>
            </w:r>
          </w:p>
        </w:tc>
        <w:tc>
          <w:tcPr>
            <w:tcW w:w="2551" w:type="dxa"/>
            <w:tcMar/>
          </w:tcPr>
          <w:p w:rsidR="00C722AD" w:rsidP="00C722AD" w:rsidRDefault="00E211E9" w14:paraId="4BEE9A90" w14:textId="64F091A4">
            <w:r w:rsidR="1E95EEF2">
              <w:rPr/>
              <w:t>5.73</w:t>
            </w:r>
            <w:r w:rsidR="7005F8C3">
              <w:rPr/>
              <w:t>kg</w:t>
            </w:r>
          </w:p>
        </w:tc>
        <w:tc>
          <w:tcPr>
            <w:tcW w:w="3915" w:type="dxa"/>
            <w:tcMar/>
          </w:tcPr>
          <w:p w:rsidR="00C722AD" w:rsidP="00C722AD" w:rsidRDefault="00C722AD" w14:paraId="3FA14B4A" w14:textId="34797304">
            <w:r>
              <w:t xml:space="preserve">Aputure 2X Fresnel </w:t>
            </w:r>
          </w:p>
          <w:p w:rsidR="00C722AD" w:rsidP="00C722AD" w:rsidRDefault="00C722AD" w14:paraId="29D2296E" w14:textId="088E1EC3">
            <w:r>
              <w:t xml:space="preserve">Aputure LS Barn Doors </w:t>
            </w:r>
          </w:p>
          <w:p w:rsidR="00C722AD" w:rsidP="00C722AD" w:rsidRDefault="00C722AD" w14:paraId="7E8C28BD" w14:textId="57996189">
            <w:r>
              <w:t xml:space="preserve">Aputure Lantern </w:t>
            </w:r>
          </w:p>
          <w:p w:rsidR="00C722AD" w:rsidP="00C722AD" w:rsidRDefault="00C722AD" w14:paraId="6203DB4F" w14:textId="0E2AA684">
            <w:r>
              <w:t xml:space="preserve">Aputure </w:t>
            </w:r>
            <w:r>
              <w:t>L</w:t>
            </w:r>
            <w:r>
              <w:t xml:space="preserve">antern 90 </w:t>
            </w:r>
          </w:p>
          <w:p w:rsidR="001571D7" w:rsidP="00C722AD" w:rsidRDefault="00C722AD" w14:paraId="710E24D0" w14:textId="4A942523">
            <w:r w:rsidR="169E584F">
              <w:rPr/>
              <w:t>Aputure</w:t>
            </w:r>
            <w:r w:rsidR="169E584F">
              <w:rPr/>
              <w:t xml:space="preserve"> </w:t>
            </w:r>
            <w:r w:rsidR="169E584F">
              <w:rPr/>
              <w:t>L</w:t>
            </w:r>
            <w:r w:rsidR="169E584F">
              <w:rPr/>
              <w:t>ightbox 30x1</w:t>
            </w:r>
            <w:r w:rsidR="27721FDF">
              <w:rPr/>
              <w:t>20</w:t>
            </w:r>
          </w:p>
          <w:p w:rsidR="001571D7" w:rsidP="00C722AD" w:rsidRDefault="00C722AD" w14:paraId="3889146C" w14:textId="6841B1DB">
            <w:r w:rsidR="6B7F10CE">
              <w:rPr/>
              <w:t>Aputure</w:t>
            </w:r>
            <w:r w:rsidR="6B7F10CE">
              <w:rPr/>
              <w:t xml:space="preserve"> Light Dome II</w:t>
            </w:r>
          </w:p>
          <w:p w:rsidR="001571D7" w:rsidP="00C722AD" w:rsidRDefault="00C722AD" w14:paraId="418B1AEE" w14:textId="1CD0D2C0">
            <w:r w:rsidR="0CFDCE88">
              <w:rPr/>
              <w:t>Aputure Spotlight 26°</w:t>
            </w:r>
          </w:p>
          <w:p w:rsidR="001571D7" w:rsidP="43BA781D" w:rsidRDefault="00C722AD" w14:paraId="1BAC6267" w14:textId="0F5B4797">
            <w:pPr>
              <w:pStyle w:val="Normal"/>
            </w:pPr>
          </w:p>
        </w:tc>
        <w:tc>
          <w:tcPr>
            <w:tcW w:w="1212" w:type="dxa"/>
            <w:tcMar/>
          </w:tcPr>
          <w:p w:rsidR="00E211E9" w:rsidP="00E211E9" w:rsidRDefault="00E211E9" w14:paraId="53529E7C" w14:textId="77777777">
            <w:r>
              <w:t>1.24kg</w:t>
            </w:r>
          </w:p>
          <w:p w:rsidR="00E211E9" w:rsidP="00E211E9" w:rsidRDefault="00E211E9" w14:paraId="2396E7FF" w14:textId="77777777">
            <w:r>
              <w:t>1.04kg</w:t>
            </w:r>
          </w:p>
          <w:p w:rsidR="00E211E9" w:rsidP="00E211E9" w:rsidRDefault="00E211E9" w14:paraId="6F4ED928" w14:textId="77777777">
            <w:r>
              <w:t>1.30kg</w:t>
            </w:r>
          </w:p>
          <w:p w:rsidR="00E211E9" w:rsidP="00E211E9" w:rsidRDefault="00E211E9" w14:paraId="3EEDC439" w14:textId="77777777">
            <w:r>
              <w:t>2.59kg</w:t>
            </w:r>
          </w:p>
          <w:p w:rsidR="00E211E9" w:rsidP="00E211E9" w:rsidRDefault="00E211E9" w14:paraId="428D9FBD" w14:textId="77777777">
            <w:r w:rsidR="7005F8C3">
              <w:rPr/>
              <w:t>1.08kg</w:t>
            </w:r>
          </w:p>
          <w:p w:rsidR="00C722AD" w:rsidP="00C722AD" w:rsidRDefault="00C722AD" w14:paraId="28E68D70" w14:textId="0A43B554">
            <w:r w:rsidR="12AEA1E6">
              <w:rPr/>
              <w:t>1.28kg</w:t>
            </w:r>
          </w:p>
          <w:p w:rsidR="00C722AD" w:rsidP="00C722AD" w:rsidRDefault="00C722AD" w14:paraId="33DE49F9" w14:textId="46A2F6DC">
            <w:r w:rsidR="60C8BA22">
              <w:rPr/>
              <w:t>5.11kg</w:t>
            </w:r>
          </w:p>
          <w:p w:rsidR="00C722AD" w:rsidP="00C722AD" w:rsidRDefault="00C722AD" w14:paraId="7769FC1A" w14:textId="24644823"/>
        </w:tc>
      </w:tr>
      <w:tr w:rsidR="00C722AD" w:rsidTr="43BA781D" w14:paraId="5BBABBA9" w14:textId="37F97086">
        <w:tc>
          <w:tcPr>
            <w:tcW w:w="2411" w:type="dxa"/>
            <w:tcMar/>
          </w:tcPr>
          <w:p w:rsidR="00C722AD" w:rsidP="00C722AD" w:rsidRDefault="00C722AD" w14:paraId="2FEACD41" w14:textId="0B73628B">
            <w:r w:rsidR="169E584F">
              <w:rPr/>
              <w:t>Aputure</w:t>
            </w:r>
            <w:r w:rsidR="169E584F">
              <w:rPr/>
              <w:t xml:space="preserve"> 600D</w:t>
            </w:r>
            <w:r w:rsidR="7BC90DB9">
              <w:rPr/>
              <w:t xml:space="preserve"> / X</w:t>
            </w:r>
          </w:p>
        </w:tc>
        <w:tc>
          <w:tcPr>
            <w:tcW w:w="2551" w:type="dxa"/>
            <w:tcMar/>
          </w:tcPr>
          <w:p w:rsidR="00B94D2B" w:rsidP="00C722AD" w:rsidRDefault="00C722AD" w14:paraId="5FBA448A" w14:textId="4A63EF29">
            <w:r>
              <w:t xml:space="preserve"> 10.44kg</w:t>
            </w:r>
          </w:p>
        </w:tc>
        <w:tc>
          <w:tcPr>
            <w:tcW w:w="3915" w:type="dxa"/>
            <w:tcMar/>
          </w:tcPr>
          <w:p w:rsidR="00C722AD" w:rsidP="00C722AD" w:rsidRDefault="00C722AD" w14:paraId="5A129870" w14:textId="1E7C1357">
            <w:r>
              <w:t xml:space="preserve">Aputure F10 Fresnel </w:t>
            </w:r>
          </w:p>
          <w:p w:rsidR="00C722AD" w:rsidP="00C722AD" w:rsidRDefault="00C722AD" w14:paraId="7D962F7B" w14:textId="55849087">
            <w:r w:rsidR="169E584F">
              <w:rPr/>
              <w:t>Aputure</w:t>
            </w:r>
            <w:r w:rsidR="169E584F">
              <w:rPr/>
              <w:t xml:space="preserve"> F10 Barn Doors </w:t>
            </w:r>
          </w:p>
          <w:p w:rsidR="14882AEF" w:rsidRDefault="14882AEF" w14:paraId="428DAABA" w14:textId="31A0E75E">
            <w:r w:rsidR="14882AEF">
              <w:rPr/>
              <w:t>Aputure</w:t>
            </w:r>
            <w:r w:rsidR="14882AEF">
              <w:rPr/>
              <w:t xml:space="preserve"> F10 Barn Door Leaves</w:t>
            </w:r>
          </w:p>
          <w:p w:rsidR="00C722AD" w:rsidP="00C722AD" w:rsidRDefault="00C722AD" w14:paraId="726DBAC1" w14:textId="64E54831">
            <w:r>
              <w:t xml:space="preserve">Aputure Lantern </w:t>
            </w:r>
          </w:p>
          <w:p w:rsidR="00C722AD" w:rsidP="00C722AD" w:rsidRDefault="00C722AD" w14:paraId="76A28415" w14:textId="4AA76857">
            <w:r>
              <w:t xml:space="preserve">Aputure </w:t>
            </w:r>
            <w:r>
              <w:t>L</w:t>
            </w:r>
            <w:r>
              <w:t xml:space="preserve">antern 90 </w:t>
            </w:r>
          </w:p>
          <w:p w:rsidR="00C722AD" w:rsidP="00C722AD" w:rsidRDefault="00C722AD" w14:paraId="53173721" w14:textId="173342F5">
            <w:r>
              <w:t xml:space="preserve">Aputure </w:t>
            </w:r>
            <w:r>
              <w:t>Li</w:t>
            </w:r>
            <w:r>
              <w:t xml:space="preserve">ghtbox 30x120 </w:t>
            </w:r>
          </w:p>
          <w:p w:rsidR="00C722AD" w:rsidP="00C722AD" w:rsidRDefault="00C722AD" w14:paraId="586F8F03" w14:textId="088B241E">
            <w:r>
              <w:t xml:space="preserve">Aputure Light Dome II </w:t>
            </w:r>
          </w:p>
          <w:p w:rsidR="00C722AD" w:rsidP="00C722AD" w:rsidRDefault="00C722AD" w14:paraId="50416E7A" w14:textId="2BDCCEE9">
            <w:r w:rsidR="169E584F">
              <w:rPr/>
              <w:t xml:space="preserve">Aputure Light Dome 150 </w:t>
            </w:r>
          </w:p>
          <w:p w:rsidR="001571D7" w:rsidP="00C722AD" w:rsidRDefault="001571D7" w14:paraId="07E4486A" w14:textId="646B989B"/>
        </w:tc>
        <w:tc>
          <w:tcPr>
            <w:tcW w:w="1212" w:type="dxa"/>
            <w:tcMar/>
          </w:tcPr>
          <w:p w:rsidR="00C722AD" w:rsidP="00C722AD" w:rsidRDefault="00C722AD" w14:paraId="289721E7" w14:textId="58527F5E">
            <w:r>
              <w:t>3.8</w:t>
            </w:r>
            <w:r w:rsidR="00E211E9">
              <w:t>5</w:t>
            </w:r>
            <w:r>
              <w:t>kg</w:t>
            </w:r>
          </w:p>
          <w:p w:rsidR="00C722AD" w:rsidP="00C722AD" w:rsidRDefault="00E211E9" w14:paraId="2ABF3ADB" w14:textId="113C111C">
            <w:r w:rsidR="7005F8C3">
              <w:rPr/>
              <w:t>3.7</w:t>
            </w:r>
            <w:r w:rsidR="7F35003D">
              <w:rPr/>
              <w:t>0</w:t>
            </w:r>
            <w:r w:rsidR="169E584F">
              <w:rPr/>
              <w:t>kg</w:t>
            </w:r>
          </w:p>
          <w:p w:rsidR="3AFA5D17" w:rsidRDefault="3AFA5D17" w14:paraId="68E29FC8" w14:textId="6C1784B9">
            <w:r w:rsidR="3AFA5D17">
              <w:rPr/>
              <w:t>2.65kg</w:t>
            </w:r>
          </w:p>
          <w:p w:rsidR="00C722AD" w:rsidP="00C722AD" w:rsidRDefault="00C722AD" w14:paraId="5A983E6D" w14:textId="4869242E">
            <w:r>
              <w:t>1.3</w:t>
            </w:r>
            <w:r w:rsidR="001719DB">
              <w:t>0</w:t>
            </w:r>
            <w:r>
              <w:t>kg</w:t>
            </w:r>
          </w:p>
          <w:p w:rsidR="00C722AD" w:rsidP="00C722AD" w:rsidRDefault="00C722AD" w14:paraId="58014432" w14:textId="015F984B">
            <w:r>
              <w:t>2.</w:t>
            </w:r>
            <w:r w:rsidR="001719DB">
              <w:t>59</w:t>
            </w:r>
            <w:r>
              <w:t>kg</w:t>
            </w:r>
          </w:p>
          <w:p w:rsidR="00C722AD" w:rsidP="00C722AD" w:rsidRDefault="00C722AD" w14:paraId="56255C6C" w14:textId="16726A11">
            <w:r>
              <w:t>1.</w:t>
            </w:r>
            <w:r w:rsidR="001719DB">
              <w:t>08</w:t>
            </w:r>
            <w:r>
              <w:t>kg</w:t>
            </w:r>
          </w:p>
          <w:p w:rsidR="00C722AD" w:rsidP="00C722AD" w:rsidRDefault="001719DB" w14:paraId="0E15F9A4" w14:textId="0A43B554">
            <w:r>
              <w:t>1.28kg</w:t>
            </w:r>
          </w:p>
          <w:p w:rsidR="00C722AD" w:rsidP="00C722AD" w:rsidRDefault="00C722AD" w14:paraId="775EA0EA" w14:textId="1A68B1FC">
            <w:r w:rsidR="169E584F">
              <w:rPr/>
              <w:t>3.</w:t>
            </w:r>
            <w:r w:rsidR="7F35003D">
              <w:rPr/>
              <w:t>32</w:t>
            </w:r>
            <w:r w:rsidR="169E584F">
              <w:rPr/>
              <w:t>kg</w:t>
            </w:r>
          </w:p>
        </w:tc>
      </w:tr>
      <w:tr w:rsidR="00E61BFB" w:rsidTr="43BA781D" w14:paraId="61538F97" w14:textId="77777777">
        <w:tc>
          <w:tcPr>
            <w:tcW w:w="2411" w:type="dxa"/>
            <w:tcMar/>
          </w:tcPr>
          <w:p w:rsidR="00E61BFB" w:rsidP="00B94D2B" w:rsidRDefault="00E61BFB" w14:paraId="7AFB2B9A" w14:textId="688B7D33">
            <w:r>
              <w:lastRenderedPageBreak/>
              <w:t>Aputure Nova P300C</w:t>
            </w:r>
          </w:p>
        </w:tc>
        <w:tc>
          <w:tcPr>
            <w:tcW w:w="2551" w:type="dxa"/>
            <w:tcMar/>
          </w:tcPr>
          <w:p w:rsidR="00E61BFB" w:rsidP="00B94D2B" w:rsidRDefault="00E61BFB" w14:paraId="10C4BCE4" w14:textId="374BD342">
            <w:r>
              <w:t>10.</w:t>
            </w:r>
            <w:r w:rsidR="00E211E9">
              <w:t>78</w:t>
            </w:r>
            <w:r>
              <w:t>kg</w:t>
            </w:r>
          </w:p>
        </w:tc>
        <w:tc>
          <w:tcPr>
            <w:tcW w:w="3915" w:type="dxa"/>
            <w:tcMar/>
          </w:tcPr>
          <w:p w:rsidR="00E61BFB" w:rsidP="00B94D2B" w:rsidRDefault="00E61BFB" w14:paraId="668F39BD" w14:textId="47692F03">
            <w:r>
              <w:t>Aputure Nova P300C</w:t>
            </w:r>
            <w:r>
              <w:t xml:space="preserve"> Softbox</w:t>
            </w:r>
          </w:p>
        </w:tc>
        <w:tc>
          <w:tcPr>
            <w:tcW w:w="1212" w:type="dxa"/>
            <w:tcMar/>
          </w:tcPr>
          <w:p w:rsidR="00E61BFB" w:rsidP="00B94D2B" w:rsidRDefault="00D307EE" w14:paraId="1FA6E95E" w14:textId="065D98E2">
            <w:r>
              <w:t>1.35kg</w:t>
            </w:r>
          </w:p>
        </w:tc>
      </w:tr>
      <w:tr w:rsidR="00D307EE" w:rsidTr="43BA781D" w14:paraId="59696863" w14:textId="77777777">
        <w:tc>
          <w:tcPr>
            <w:tcW w:w="2411" w:type="dxa"/>
            <w:tcMar/>
          </w:tcPr>
          <w:p w:rsidR="00D307EE" w:rsidP="00D307EE" w:rsidRDefault="00D307EE" w14:paraId="58309D22" w14:textId="0B2EAC9F">
            <w:r>
              <w:t>Aputure Nova P600C</w:t>
            </w:r>
          </w:p>
        </w:tc>
        <w:tc>
          <w:tcPr>
            <w:tcW w:w="2551" w:type="dxa"/>
            <w:tcMar/>
          </w:tcPr>
          <w:p w:rsidR="00D307EE" w:rsidP="00D307EE" w:rsidRDefault="00D307EE" w14:paraId="5C0911AB" w14:textId="13B549ED">
            <w:r>
              <w:t>14.17kg</w:t>
            </w:r>
          </w:p>
        </w:tc>
        <w:tc>
          <w:tcPr>
            <w:tcW w:w="3915" w:type="dxa"/>
            <w:tcMar/>
          </w:tcPr>
          <w:p w:rsidR="00D307EE" w:rsidP="00D307EE" w:rsidRDefault="00D307EE" w14:paraId="62F7B1AC" w14:textId="4B44F06F">
            <w:r w:rsidR="72A3D2F8">
              <w:rPr/>
              <w:t>Octa 7</w:t>
            </w:r>
            <w:r w:rsidR="730556B8">
              <w:rPr/>
              <w:t>'</w:t>
            </w:r>
            <w:r w:rsidR="730556B8">
              <w:rPr/>
              <w:t xml:space="preserve"> </w:t>
            </w:r>
            <w:r w:rsidR="72A3D2F8">
              <w:rPr/>
              <w:t xml:space="preserve">SBRO </w:t>
            </w:r>
            <w:r w:rsidR="7475CC29">
              <w:rPr/>
              <w:t>+ Rabbit Ears</w:t>
            </w:r>
          </w:p>
        </w:tc>
        <w:tc>
          <w:tcPr>
            <w:tcW w:w="1212" w:type="dxa"/>
            <w:tcMar/>
          </w:tcPr>
          <w:p w:rsidR="00D307EE" w:rsidP="00D307EE" w:rsidRDefault="00D307EE" w14:paraId="1A2DF84E" w14:textId="2178FEAD">
            <w:r w:rsidR="435ECDAF">
              <w:rPr/>
              <w:t>6.5kg</w:t>
            </w:r>
          </w:p>
          <w:p w:rsidR="00D307EE" w:rsidP="00D307EE" w:rsidRDefault="00D307EE" w14:paraId="53680A8B" w14:textId="7E8F5C64"/>
        </w:tc>
      </w:tr>
      <w:tr w:rsidR="00F82395" w:rsidTr="43BA781D" w14:paraId="70BF387B" w14:textId="77777777">
        <w:tc>
          <w:tcPr>
            <w:tcW w:w="2411" w:type="dxa"/>
            <w:tcMar/>
          </w:tcPr>
          <w:p w:rsidR="00F82395" w:rsidP="00D307EE" w:rsidRDefault="00F82395" w14:paraId="758A1E8F" w14:textId="287A3914">
            <w:r>
              <w:t>Arri HMI 575w</w:t>
            </w:r>
          </w:p>
        </w:tc>
        <w:tc>
          <w:tcPr>
            <w:tcW w:w="2551" w:type="dxa"/>
            <w:tcMar/>
          </w:tcPr>
          <w:p w:rsidR="00F82395" w:rsidP="00D307EE" w:rsidRDefault="00E45C62" w14:paraId="4EC344B7" w14:textId="4D618A96">
            <w:r>
              <w:t>6.75</w:t>
            </w:r>
            <w:r w:rsidR="00F82395">
              <w:t>kg</w:t>
            </w:r>
          </w:p>
        </w:tc>
        <w:tc>
          <w:tcPr>
            <w:tcW w:w="3915" w:type="dxa"/>
            <w:tcMar/>
          </w:tcPr>
          <w:p w:rsidR="00F82395" w:rsidP="00D307EE" w:rsidRDefault="00F82395" w14:paraId="3430088F" w14:textId="6D733097">
            <w:r>
              <w:t>n/a</w:t>
            </w:r>
          </w:p>
        </w:tc>
        <w:tc>
          <w:tcPr>
            <w:tcW w:w="1212" w:type="dxa"/>
            <w:tcMar/>
          </w:tcPr>
          <w:p w:rsidR="00F82395" w:rsidP="00D307EE" w:rsidRDefault="00F82395" w14:paraId="31C514E4" w14:textId="77777777"/>
        </w:tc>
      </w:tr>
      <w:tr w:rsidR="00F82395" w:rsidTr="43BA781D" w14:paraId="3E2FE1D7" w14:textId="77777777">
        <w:tc>
          <w:tcPr>
            <w:tcW w:w="2411" w:type="dxa"/>
            <w:tcMar/>
          </w:tcPr>
          <w:p w:rsidR="00F82395" w:rsidP="00D307EE" w:rsidRDefault="00F82395" w14:paraId="5F07C569" w14:textId="77FCB7CC">
            <w:r>
              <w:t>Arri HMI 1.25kw</w:t>
            </w:r>
          </w:p>
        </w:tc>
        <w:tc>
          <w:tcPr>
            <w:tcW w:w="2551" w:type="dxa"/>
            <w:tcMar/>
          </w:tcPr>
          <w:p w:rsidR="00F82395" w:rsidP="00D307EE" w:rsidRDefault="00E45C62" w14:paraId="482D3FDC" w14:textId="54504E19">
            <w:r>
              <w:t>11.60kg</w:t>
            </w:r>
          </w:p>
        </w:tc>
        <w:tc>
          <w:tcPr>
            <w:tcW w:w="3915" w:type="dxa"/>
            <w:tcMar/>
          </w:tcPr>
          <w:p w:rsidR="00F82395" w:rsidP="00D307EE" w:rsidRDefault="00F82395" w14:paraId="0AF7B849" w14:textId="53C6AD75">
            <w:r>
              <w:t>n/a</w:t>
            </w:r>
          </w:p>
        </w:tc>
        <w:tc>
          <w:tcPr>
            <w:tcW w:w="1212" w:type="dxa"/>
            <w:tcMar/>
          </w:tcPr>
          <w:p w:rsidR="00F82395" w:rsidP="00D307EE" w:rsidRDefault="00F82395" w14:paraId="5C65886F" w14:textId="77777777"/>
        </w:tc>
      </w:tr>
      <w:tr w:rsidR="00D307EE" w:rsidTr="43BA781D" w14:paraId="5AF7C08F" w14:textId="640742AF">
        <w:tc>
          <w:tcPr>
            <w:tcW w:w="2411" w:type="dxa"/>
            <w:tcMar/>
          </w:tcPr>
          <w:p w:rsidR="00D307EE" w:rsidP="00D307EE" w:rsidRDefault="00D307EE" w14:paraId="03D0EEA5" w14:textId="64DBE6D6">
            <w:r>
              <w:t>Amaran F21C</w:t>
            </w:r>
          </w:p>
        </w:tc>
        <w:tc>
          <w:tcPr>
            <w:tcW w:w="2551" w:type="dxa"/>
            <w:tcMar/>
          </w:tcPr>
          <w:p w:rsidR="00D307EE" w:rsidP="00D307EE" w:rsidRDefault="001719DB" w14:paraId="3AD426AC" w14:textId="1E769868">
            <w:r>
              <w:t>3.00kg</w:t>
            </w:r>
            <w:r w:rsidR="00F82395">
              <w:t xml:space="preserve"> </w:t>
            </w:r>
          </w:p>
        </w:tc>
        <w:tc>
          <w:tcPr>
            <w:tcW w:w="3915" w:type="dxa"/>
            <w:tcMar/>
          </w:tcPr>
          <w:p w:rsidR="00D307EE" w:rsidP="00D307EE" w:rsidRDefault="00D307EE" w14:paraId="77DC56B8" w14:textId="53A62B38">
            <w:r>
              <w:t>n/a</w:t>
            </w:r>
          </w:p>
        </w:tc>
        <w:tc>
          <w:tcPr>
            <w:tcW w:w="1212" w:type="dxa"/>
            <w:tcMar/>
          </w:tcPr>
          <w:p w:rsidR="00D307EE" w:rsidP="00D307EE" w:rsidRDefault="00D307EE" w14:paraId="05962817" w14:textId="77777777"/>
        </w:tc>
      </w:tr>
      <w:tr w:rsidR="00D307EE" w:rsidTr="43BA781D" w14:paraId="0205930E" w14:textId="6C8CBF23">
        <w:tc>
          <w:tcPr>
            <w:tcW w:w="2411" w:type="dxa"/>
            <w:tcMar/>
          </w:tcPr>
          <w:p w:rsidR="00D307EE" w:rsidP="00D307EE" w:rsidRDefault="00D307EE" w14:paraId="555120CD" w14:textId="63339767">
            <w:r>
              <w:t>Amaran F22C</w:t>
            </w:r>
          </w:p>
        </w:tc>
        <w:tc>
          <w:tcPr>
            <w:tcW w:w="2551" w:type="dxa"/>
            <w:tcMar/>
          </w:tcPr>
          <w:p w:rsidR="00D307EE" w:rsidP="00D307EE" w:rsidRDefault="001719DB" w14:paraId="6F28E194" w14:textId="08EB634B">
            <w:r>
              <w:t>4.03kg</w:t>
            </w:r>
            <w:r w:rsidR="00F82395">
              <w:t xml:space="preserve"> </w:t>
            </w:r>
          </w:p>
        </w:tc>
        <w:tc>
          <w:tcPr>
            <w:tcW w:w="3915" w:type="dxa"/>
            <w:tcMar/>
          </w:tcPr>
          <w:p w:rsidR="00D307EE" w:rsidP="00D307EE" w:rsidRDefault="00D307EE" w14:paraId="0E62DEAF" w14:textId="741DAEA7">
            <w:r>
              <w:t>n/a</w:t>
            </w:r>
          </w:p>
        </w:tc>
        <w:tc>
          <w:tcPr>
            <w:tcW w:w="1212" w:type="dxa"/>
            <w:tcMar/>
          </w:tcPr>
          <w:p w:rsidR="00D307EE" w:rsidP="00D307EE" w:rsidRDefault="00D307EE" w14:paraId="6E8D982D" w14:textId="77777777"/>
        </w:tc>
      </w:tr>
      <w:tr w:rsidR="00D307EE" w:rsidTr="43BA781D" w14:paraId="6C55F4A9" w14:textId="4913D6EE">
        <w:tc>
          <w:tcPr>
            <w:tcW w:w="2411" w:type="dxa"/>
            <w:tcMar/>
          </w:tcPr>
          <w:p w:rsidR="00D307EE" w:rsidP="00D307EE" w:rsidRDefault="00D307EE" w14:paraId="36BC583A" w14:textId="4F9EB436">
            <w:r>
              <w:t>Amaran F22X</w:t>
            </w:r>
          </w:p>
        </w:tc>
        <w:tc>
          <w:tcPr>
            <w:tcW w:w="2551" w:type="dxa"/>
            <w:tcMar/>
          </w:tcPr>
          <w:p w:rsidR="00D307EE" w:rsidP="00D307EE" w:rsidRDefault="001719DB" w14:paraId="6A9F3FA8" w14:textId="56E67ADE">
            <w:r>
              <w:t>3.85kg</w:t>
            </w:r>
            <w:r w:rsidR="00F82395">
              <w:t xml:space="preserve"> </w:t>
            </w:r>
          </w:p>
        </w:tc>
        <w:tc>
          <w:tcPr>
            <w:tcW w:w="3915" w:type="dxa"/>
            <w:tcMar/>
          </w:tcPr>
          <w:p w:rsidR="00D307EE" w:rsidP="00D307EE" w:rsidRDefault="00D307EE" w14:paraId="7A5A1148" w14:textId="28C4E451">
            <w:r>
              <w:t>n/a</w:t>
            </w:r>
          </w:p>
        </w:tc>
        <w:tc>
          <w:tcPr>
            <w:tcW w:w="1212" w:type="dxa"/>
            <w:tcMar/>
          </w:tcPr>
          <w:p w:rsidR="00D307EE" w:rsidP="00D307EE" w:rsidRDefault="00D307EE" w14:paraId="1929478C" w14:textId="77777777"/>
        </w:tc>
      </w:tr>
      <w:tr w:rsidR="00D307EE" w:rsidTr="43BA781D" w14:paraId="7E6A85B8" w14:textId="5FAA8C97">
        <w:tc>
          <w:tcPr>
            <w:tcW w:w="2411" w:type="dxa"/>
            <w:tcMar/>
          </w:tcPr>
          <w:p w:rsidR="001719DB" w:rsidP="00D307EE" w:rsidRDefault="001719DB" w14:paraId="54D08560" w14:textId="37F16DEC">
            <w:r>
              <w:t>Lishuai LED Soft</w:t>
            </w:r>
            <w:r w:rsidR="00F82395">
              <w:t xml:space="preserve"> L</w:t>
            </w:r>
            <w:r>
              <w:t>ight</w:t>
            </w:r>
            <w:r w:rsidR="002F783C">
              <w:t xml:space="preserve"> C-700RSV</w:t>
            </w:r>
          </w:p>
        </w:tc>
        <w:tc>
          <w:tcPr>
            <w:tcW w:w="2551" w:type="dxa"/>
            <w:tcMar/>
          </w:tcPr>
          <w:p w:rsidR="00D307EE" w:rsidP="00D307EE" w:rsidRDefault="002F783C" w14:paraId="5FF0D8AB" w14:textId="0ED635F0">
            <w:r>
              <w:t>3.10kg</w:t>
            </w:r>
          </w:p>
        </w:tc>
        <w:tc>
          <w:tcPr>
            <w:tcW w:w="3915" w:type="dxa"/>
            <w:tcMar/>
          </w:tcPr>
          <w:p w:rsidR="00D307EE" w:rsidP="00D307EE" w:rsidRDefault="00D307EE" w14:paraId="35B5116E" w14:textId="77777777"/>
        </w:tc>
        <w:tc>
          <w:tcPr>
            <w:tcW w:w="1212" w:type="dxa"/>
            <w:tcMar/>
          </w:tcPr>
          <w:p w:rsidR="00D307EE" w:rsidP="00D307EE" w:rsidRDefault="00D307EE" w14:paraId="2CE068AE" w14:textId="77777777"/>
        </w:tc>
      </w:tr>
      <w:tr w:rsidR="001719DB" w:rsidTr="43BA781D" w14:paraId="4B849122" w14:textId="77777777">
        <w:tc>
          <w:tcPr>
            <w:tcW w:w="2411" w:type="dxa"/>
            <w:tcMar/>
          </w:tcPr>
          <w:p w:rsidR="001719DB" w:rsidP="00D307EE" w:rsidRDefault="001719DB" w14:paraId="7C93E6D4" w14:textId="59508067">
            <w:r>
              <w:t xml:space="preserve">Lishuai Led Square Soft </w:t>
            </w:r>
            <w:r w:rsidR="00F82395">
              <w:t>L</w:t>
            </w:r>
            <w:r>
              <w:t>ight</w:t>
            </w:r>
            <w:r w:rsidR="002F783C">
              <w:t xml:space="preserve"> C-518ASV</w:t>
            </w:r>
          </w:p>
        </w:tc>
        <w:tc>
          <w:tcPr>
            <w:tcW w:w="2551" w:type="dxa"/>
            <w:tcMar/>
          </w:tcPr>
          <w:p w:rsidR="001719DB" w:rsidP="00D307EE" w:rsidRDefault="00534A99" w14:paraId="510B4967" w14:textId="4A2A4B6F">
            <w:r>
              <w:t>2.08kg</w:t>
            </w:r>
          </w:p>
        </w:tc>
        <w:tc>
          <w:tcPr>
            <w:tcW w:w="3915" w:type="dxa"/>
            <w:tcMar/>
          </w:tcPr>
          <w:p w:rsidR="001719DB" w:rsidP="00D307EE" w:rsidRDefault="001719DB" w14:paraId="390BCDF5" w14:textId="77777777"/>
        </w:tc>
        <w:tc>
          <w:tcPr>
            <w:tcW w:w="1212" w:type="dxa"/>
            <w:tcMar/>
          </w:tcPr>
          <w:p w:rsidR="001719DB" w:rsidP="00D307EE" w:rsidRDefault="001719DB" w14:paraId="14E90C2B" w14:textId="77777777"/>
        </w:tc>
      </w:tr>
      <w:tr w:rsidR="00F82395" w:rsidTr="43BA781D" w14:paraId="4492C2E4" w14:textId="77777777">
        <w:tc>
          <w:tcPr>
            <w:tcW w:w="2411" w:type="dxa"/>
            <w:tcMar/>
          </w:tcPr>
          <w:p w:rsidR="00F82395" w:rsidP="00D307EE" w:rsidRDefault="00F82395" w14:paraId="303A894E" w14:textId="1DF077B3">
            <w:r>
              <w:t>Astra 6X LED Panel</w:t>
            </w:r>
          </w:p>
        </w:tc>
        <w:tc>
          <w:tcPr>
            <w:tcW w:w="2551" w:type="dxa"/>
            <w:tcMar/>
          </w:tcPr>
          <w:p w:rsidR="00F82395" w:rsidP="00D307EE" w:rsidRDefault="00534A99" w14:paraId="50B2449C" w14:textId="45020EAE">
            <w:r>
              <w:t>3.20kg</w:t>
            </w:r>
          </w:p>
        </w:tc>
        <w:tc>
          <w:tcPr>
            <w:tcW w:w="3915" w:type="dxa"/>
            <w:tcMar/>
          </w:tcPr>
          <w:p w:rsidR="00F82395" w:rsidP="00D307EE" w:rsidRDefault="00F82395" w14:paraId="61FEF541" w14:textId="77777777"/>
        </w:tc>
        <w:tc>
          <w:tcPr>
            <w:tcW w:w="1212" w:type="dxa"/>
            <w:tcMar/>
          </w:tcPr>
          <w:p w:rsidR="00F82395" w:rsidP="00D307EE" w:rsidRDefault="00F82395" w14:paraId="0D139DA0" w14:textId="77777777"/>
        </w:tc>
      </w:tr>
      <w:tr w:rsidR="00E45C62" w:rsidTr="43BA781D" w14:paraId="4D0C6D12" w14:textId="77777777">
        <w:tc>
          <w:tcPr>
            <w:tcW w:w="2411" w:type="dxa"/>
            <w:tcMar/>
          </w:tcPr>
          <w:p w:rsidR="00E45C62" w:rsidP="00D307EE" w:rsidRDefault="00E45C62" w14:paraId="47615F1B" w14:textId="149E0657">
            <w:r w:rsidR="75EB38A5">
              <w:rPr/>
              <w:t>Kino Flo</w:t>
            </w:r>
            <w:r w:rsidR="456A92F2">
              <w:rPr/>
              <w:t xml:space="preserve"> L20</w:t>
            </w:r>
          </w:p>
        </w:tc>
        <w:tc>
          <w:tcPr>
            <w:tcW w:w="2551" w:type="dxa"/>
            <w:tcMar/>
          </w:tcPr>
          <w:p w:rsidR="00E45C62" w:rsidP="00D307EE" w:rsidRDefault="00534A99" w14:paraId="7D8A5935" w14:textId="103388F1">
            <w:r>
              <w:t>6.50kg</w:t>
            </w:r>
          </w:p>
        </w:tc>
        <w:tc>
          <w:tcPr>
            <w:tcW w:w="3915" w:type="dxa"/>
            <w:tcMar/>
          </w:tcPr>
          <w:p w:rsidR="00E45C62" w:rsidP="00D307EE" w:rsidRDefault="00E45C62" w14:paraId="3F8D549E" w14:textId="77777777"/>
        </w:tc>
        <w:tc>
          <w:tcPr>
            <w:tcW w:w="1212" w:type="dxa"/>
            <w:tcMar/>
          </w:tcPr>
          <w:p w:rsidR="00E45C62" w:rsidP="00D307EE" w:rsidRDefault="00E45C62" w14:paraId="2BF40FBC" w14:textId="77777777"/>
        </w:tc>
      </w:tr>
      <w:tr w:rsidR="00E45C62" w:rsidTr="43BA781D" w14:paraId="1799F3B6" w14:textId="77777777">
        <w:tc>
          <w:tcPr>
            <w:tcW w:w="2411" w:type="dxa"/>
            <w:tcMar/>
          </w:tcPr>
          <w:p w:rsidR="00E45C62" w:rsidP="00D307EE" w:rsidRDefault="00E45C62" w14:paraId="42668A9E" w14:textId="7A34B369">
            <w:r w:rsidR="7A20F1A7">
              <w:rPr/>
              <w:t>Kino Flo</w:t>
            </w:r>
            <w:r w:rsidR="456A92F2">
              <w:rPr/>
              <w:t xml:space="preserve"> L30</w:t>
            </w:r>
          </w:p>
        </w:tc>
        <w:tc>
          <w:tcPr>
            <w:tcW w:w="2551" w:type="dxa"/>
            <w:tcMar/>
          </w:tcPr>
          <w:p w:rsidR="00E45C62" w:rsidP="00D307EE" w:rsidRDefault="00534A99" w14:paraId="72E0AFE7" w14:textId="2CBE076D">
            <w:r>
              <w:t>8.00kg</w:t>
            </w:r>
          </w:p>
        </w:tc>
        <w:tc>
          <w:tcPr>
            <w:tcW w:w="3915" w:type="dxa"/>
            <w:tcMar/>
          </w:tcPr>
          <w:p w:rsidR="00E45C62" w:rsidP="00D307EE" w:rsidRDefault="00E45C62" w14:paraId="30C92F53" w14:textId="77777777"/>
        </w:tc>
        <w:tc>
          <w:tcPr>
            <w:tcW w:w="1212" w:type="dxa"/>
            <w:tcMar/>
          </w:tcPr>
          <w:p w:rsidR="00E45C62" w:rsidP="00D307EE" w:rsidRDefault="00E45C62" w14:paraId="3129471D" w14:textId="77777777"/>
        </w:tc>
      </w:tr>
    </w:tbl>
    <w:p w:rsidR="43BA781D" w:rsidP="43BA781D" w:rsidRDefault="43BA781D" w14:paraId="48766AA4" w14:textId="0E76536B">
      <w:pPr>
        <w:pStyle w:val="Normal"/>
      </w:pPr>
    </w:p>
    <w:p w:rsidR="4CED8EA3" w:rsidP="43BA781D" w:rsidRDefault="4CED8EA3" w14:paraId="43009CED" w14:textId="6529D197">
      <w:pPr>
        <w:rPr>
          <w:b w:val="1"/>
          <w:bCs w:val="1"/>
          <w:u w:val="single"/>
        </w:rPr>
      </w:pPr>
      <w:r w:rsidRPr="43BA781D" w:rsidR="4CED8EA3">
        <w:rPr>
          <w:b w:val="1"/>
          <w:bCs w:val="1"/>
          <w:u w:val="single"/>
        </w:rPr>
        <w:t>Overhead Grip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3278"/>
        <w:gridCol w:w="3413"/>
      </w:tblGrid>
      <w:tr w:rsidR="43BA781D" w:rsidTr="43BA781D" w14:paraId="5E724576">
        <w:trPr>
          <w:trHeight w:val="300"/>
        </w:trPr>
        <w:tc>
          <w:tcPr>
            <w:tcW w:w="2459" w:type="dxa"/>
            <w:tcMar/>
          </w:tcPr>
          <w:p w:rsidR="4CED8EA3" w:rsidRDefault="4CED8EA3" w14:paraId="02622C3E" w14:textId="6859003C">
            <w:r w:rsidR="4CED8EA3">
              <w:rPr/>
              <w:t>Matthews Mini Boom</w:t>
            </w:r>
          </w:p>
          <w:p w:rsidR="43BA781D" w:rsidRDefault="43BA781D" w14:paraId="64C698C8" w14:textId="5D3743E8"/>
        </w:tc>
        <w:tc>
          <w:tcPr>
            <w:tcW w:w="3278" w:type="dxa"/>
            <w:tcMar/>
          </w:tcPr>
          <w:p w:rsidR="4CED8EA3" w:rsidRDefault="4CED8EA3" w14:paraId="0A2EF889" w14:textId="34152755">
            <w:r w:rsidR="4CED8EA3">
              <w:rPr/>
              <w:t>3.40kg</w:t>
            </w:r>
          </w:p>
          <w:p w:rsidR="43BA781D" w:rsidRDefault="43BA781D" w14:paraId="686E06B5" w14:textId="02002599"/>
        </w:tc>
        <w:tc>
          <w:tcPr>
            <w:tcW w:w="3413" w:type="dxa"/>
            <w:tcMar/>
          </w:tcPr>
          <w:p w:rsidR="4CED8EA3" w:rsidRDefault="4CED8EA3" w14:paraId="55C859F9" w14:textId="02FC8B07">
            <w:r w:rsidR="4CED8EA3">
              <w:rPr/>
              <w:t>SWL</w:t>
            </w:r>
          </w:p>
          <w:p w:rsidR="4CED8EA3" w:rsidRDefault="4CED8EA3" w14:paraId="575405B3" w14:textId="6E5A8E99">
            <w:r w:rsidR="4CED8EA3">
              <w:rPr/>
              <w:t xml:space="preserve">       kg at Minimum Extension</w:t>
            </w:r>
          </w:p>
          <w:p w:rsidR="4CED8EA3" w:rsidRDefault="4CED8EA3" w14:paraId="65DFD0F4" w14:textId="64C44833">
            <w:r w:rsidR="4CED8EA3">
              <w:rPr/>
              <w:t>3.6kg at Maximum Extension</w:t>
            </w:r>
          </w:p>
        </w:tc>
      </w:tr>
      <w:tr w:rsidR="43BA781D" w:rsidTr="43BA781D" w14:paraId="359D1E8E">
        <w:trPr>
          <w:trHeight w:val="300"/>
        </w:trPr>
        <w:tc>
          <w:tcPr>
            <w:tcW w:w="2459" w:type="dxa"/>
            <w:tcMar/>
          </w:tcPr>
          <w:p w:rsidR="4CED8EA3" w:rsidRDefault="4CED8EA3" w14:paraId="374E0F5F" w14:textId="59174F1F">
            <w:r w:rsidR="4CED8EA3">
              <w:rPr/>
              <w:t>Avenger Junior Boom</w:t>
            </w:r>
          </w:p>
          <w:p w:rsidR="43BA781D" w:rsidRDefault="43BA781D" w14:paraId="5E1325C9" w14:textId="1FDC5EF7"/>
        </w:tc>
        <w:tc>
          <w:tcPr>
            <w:tcW w:w="3278" w:type="dxa"/>
            <w:tcMar/>
          </w:tcPr>
          <w:p w:rsidR="4CED8EA3" w:rsidRDefault="4CED8EA3" w14:paraId="0C107E31" w14:textId="7A4077E0">
            <w:r w:rsidR="4CED8EA3">
              <w:rPr/>
              <w:t>14.80kg</w:t>
            </w:r>
          </w:p>
          <w:p w:rsidR="43BA781D" w:rsidRDefault="43BA781D" w14:paraId="0677BFCF" w14:textId="01EA92D4"/>
        </w:tc>
        <w:tc>
          <w:tcPr>
            <w:tcW w:w="3413" w:type="dxa"/>
            <w:tcMar/>
          </w:tcPr>
          <w:p w:rsidR="4CED8EA3" w:rsidRDefault="4CED8EA3" w14:paraId="58F784EA">
            <w:r w:rsidR="4CED8EA3">
              <w:rPr/>
              <w:t xml:space="preserve">SWL  </w:t>
            </w:r>
          </w:p>
          <w:p w:rsidR="4CED8EA3" w:rsidRDefault="4CED8EA3" w14:paraId="5BCE7D3C" w14:textId="456C12D1">
            <w:r w:rsidR="4CED8EA3">
              <w:rPr/>
              <w:t>40kg at Minimum Extension</w:t>
            </w:r>
          </w:p>
          <w:p w:rsidR="4CED8EA3" w:rsidRDefault="4CED8EA3" w14:paraId="30212699" w14:textId="7A9713C9">
            <w:r w:rsidR="4CED8EA3">
              <w:rPr/>
              <w:t>10.0kg at Maximum Extension</w:t>
            </w:r>
          </w:p>
        </w:tc>
      </w:tr>
    </w:tbl>
    <w:p w:rsidR="43BA781D" w:rsidP="43BA781D" w:rsidRDefault="43BA781D" w14:paraId="72EF54C1" w14:textId="003F4307">
      <w:pPr>
        <w:pStyle w:val="Normal"/>
      </w:pPr>
    </w:p>
    <w:p w:rsidRPr="00534A99" w:rsidR="00534A99" w:rsidRDefault="00534A99" w14:paraId="6B083AC9" w14:textId="76609B65">
      <w:pPr>
        <w:rPr>
          <w:b/>
          <w:bCs/>
          <w:u w:val="single"/>
        </w:rPr>
      </w:pPr>
      <w:r w:rsidRPr="00534A99">
        <w:rPr>
          <w:b/>
          <w:bCs/>
          <w:u w:val="single"/>
        </w:rPr>
        <w:t>Batteries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DC71DD" w:rsidTr="00B10085" w14:paraId="01578CED" w14:textId="77777777">
        <w:tc>
          <w:tcPr>
            <w:tcW w:w="6374" w:type="dxa"/>
          </w:tcPr>
          <w:p w:rsidR="00DC71DD" w:rsidRDefault="00DC71DD" w14:paraId="009F7256" w14:textId="79435945">
            <w:r>
              <w:t xml:space="preserve">Swit S-8087S V-Lock Battery </w:t>
            </w:r>
          </w:p>
        </w:tc>
        <w:tc>
          <w:tcPr>
            <w:tcW w:w="2642" w:type="dxa"/>
          </w:tcPr>
          <w:p w:rsidR="00DC71DD" w:rsidRDefault="00B10085" w14:paraId="7FF1FBD8" w14:textId="0BFF02C2">
            <w:r>
              <w:t>0.73kg</w:t>
            </w:r>
          </w:p>
        </w:tc>
      </w:tr>
      <w:tr w:rsidR="00B10085" w:rsidTr="00B10085" w14:paraId="4D2F1648" w14:textId="77777777">
        <w:tc>
          <w:tcPr>
            <w:tcW w:w="6374" w:type="dxa"/>
          </w:tcPr>
          <w:p w:rsidR="00B10085" w:rsidRDefault="00B10085" w14:paraId="3C4CC6D2" w14:textId="28FEBECB">
            <w:r>
              <w:t>Swit S-8132S V-Lock Battery</w:t>
            </w:r>
          </w:p>
        </w:tc>
        <w:tc>
          <w:tcPr>
            <w:tcW w:w="2642" w:type="dxa"/>
          </w:tcPr>
          <w:p w:rsidR="00B10085" w:rsidRDefault="00B10085" w14:paraId="68743556" w14:textId="5C866F1D">
            <w:r>
              <w:t>1.00kg</w:t>
            </w:r>
          </w:p>
        </w:tc>
      </w:tr>
      <w:tr w:rsidR="00B10085" w:rsidTr="00B10085" w14:paraId="19226D1D" w14:textId="77777777">
        <w:tc>
          <w:tcPr>
            <w:tcW w:w="6374" w:type="dxa"/>
          </w:tcPr>
          <w:p w:rsidR="00B10085" w:rsidRDefault="00B10085" w14:paraId="7C8053C0" w14:textId="18E4CDD4">
            <w:r>
              <w:t xml:space="preserve">Swit PB-S986 V-Lock Battery </w:t>
            </w:r>
          </w:p>
        </w:tc>
        <w:tc>
          <w:tcPr>
            <w:tcW w:w="2642" w:type="dxa"/>
          </w:tcPr>
          <w:p w:rsidR="00B10085" w:rsidRDefault="00B10085" w14:paraId="6219F6EA" w14:textId="60B7BFE3">
            <w:r>
              <w:t>0.83kg</w:t>
            </w:r>
          </w:p>
        </w:tc>
      </w:tr>
      <w:tr w:rsidR="00B10085" w:rsidTr="00B10085" w14:paraId="5C2ECD06" w14:textId="77777777">
        <w:tc>
          <w:tcPr>
            <w:tcW w:w="6374" w:type="dxa"/>
          </w:tcPr>
          <w:p w:rsidR="00B10085" w:rsidRDefault="00B10085" w14:paraId="270975E3" w14:textId="4E98FF7F">
            <w:r>
              <w:t>IDX CUE-D95 V-Lock Battery</w:t>
            </w:r>
          </w:p>
        </w:tc>
        <w:tc>
          <w:tcPr>
            <w:tcW w:w="2642" w:type="dxa"/>
          </w:tcPr>
          <w:p w:rsidR="00B10085" w:rsidRDefault="00B10085" w14:paraId="30FC5AA9" w14:textId="44B71062">
            <w:r>
              <w:t>0.85kg</w:t>
            </w:r>
          </w:p>
        </w:tc>
      </w:tr>
      <w:tr w:rsidR="00B10085" w:rsidTr="00B10085" w14:paraId="07ED7139" w14:textId="77777777">
        <w:tc>
          <w:tcPr>
            <w:tcW w:w="6374" w:type="dxa"/>
          </w:tcPr>
          <w:p w:rsidR="00B10085" w:rsidRDefault="00B10085" w14:paraId="33A6A100" w14:textId="45829E4C">
            <w:r>
              <w:t>Anton Bauer 150 V-Lock Battery</w:t>
            </w:r>
          </w:p>
        </w:tc>
        <w:tc>
          <w:tcPr>
            <w:tcW w:w="2642" w:type="dxa"/>
          </w:tcPr>
          <w:p w:rsidR="00B10085" w:rsidRDefault="00B10085" w14:paraId="1A7B515F" w14:textId="08633194">
            <w:r>
              <w:t>1.26kg</w:t>
            </w:r>
          </w:p>
        </w:tc>
      </w:tr>
      <w:tr w:rsidR="00B10085" w:rsidTr="00B10085" w14:paraId="492F3CC3" w14:textId="77777777">
        <w:tc>
          <w:tcPr>
            <w:tcW w:w="6374" w:type="dxa"/>
          </w:tcPr>
          <w:p w:rsidR="00B10085" w:rsidRDefault="00B10085" w14:paraId="6BD78EE6" w14:textId="7ECD7AEA">
            <w:r>
              <w:t>Hawkwood’s RP-200HP Battery (Aputure 600D/X only)</w:t>
            </w:r>
          </w:p>
        </w:tc>
        <w:tc>
          <w:tcPr>
            <w:tcW w:w="2642" w:type="dxa"/>
          </w:tcPr>
          <w:p w:rsidR="00B10085" w:rsidRDefault="00B10085" w14:paraId="47920DFB" w14:textId="6F9333FD">
            <w:r>
              <w:t>1.21kg</w:t>
            </w:r>
          </w:p>
        </w:tc>
      </w:tr>
    </w:tbl>
    <w:p w:rsidR="002D43F7" w:rsidRDefault="002D43F7" w14:paraId="09E37733" w14:textId="77777777">
      <w:pPr>
        <w:rPr>
          <w:b/>
          <w:bCs/>
          <w:u w:val="single"/>
        </w:rPr>
      </w:pPr>
    </w:p>
    <w:p w:rsidR="00B10085" w:rsidRDefault="00B10085" w14:paraId="0A3B8205" w14:textId="026C2566">
      <w:pPr>
        <w:rPr>
          <w:b/>
          <w:bCs/>
          <w:u w:val="single"/>
        </w:rPr>
      </w:pPr>
      <w:r>
        <w:rPr>
          <w:b/>
          <w:bCs/>
          <w:u w:val="single"/>
        </w:rPr>
        <w:t>Stands SWL</w:t>
      </w:r>
      <w:r w:rsidR="00122C19">
        <w:rPr>
          <w:b/>
          <w:bCs/>
          <w:u w:val="single"/>
        </w:rPr>
        <w:t xml:space="preserve"> Rating (Maximum Weight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0085" w:rsidTr="00B10085" w14:paraId="75B678E5" w14:textId="77777777">
        <w:tc>
          <w:tcPr>
            <w:tcW w:w="4508" w:type="dxa"/>
          </w:tcPr>
          <w:p w:rsidR="00B10085" w:rsidRDefault="00B10085" w14:paraId="4DC1C84F" w14:textId="586DC54E">
            <w:r>
              <w:t>Manfrotto</w:t>
            </w:r>
            <w:r w:rsidR="002D43F7">
              <w:t xml:space="preserve"> Mini 1051BAC</w:t>
            </w:r>
          </w:p>
        </w:tc>
        <w:tc>
          <w:tcPr>
            <w:tcW w:w="4508" w:type="dxa"/>
          </w:tcPr>
          <w:p w:rsidR="00B10085" w:rsidRDefault="002D43F7" w14:paraId="1E2E6A73" w14:textId="03616349">
            <w:r>
              <w:t>4.0kg</w:t>
            </w:r>
          </w:p>
        </w:tc>
      </w:tr>
      <w:tr w:rsidR="002D43F7" w:rsidTr="00B10085" w14:paraId="115703B6" w14:textId="77777777">
        <w:tc>
          <w:tcPr>
            <w:tcW w:w="4508" w:type="dxa"/>
          </w:tcPr>
          <w:p w:rsidR="002D43F7" w:rsidRDefault="002D43F7" w14:paraId="3EC91CE2" w14:textId="34AB3AF2">
            <w:r>
              <w:t xml:space="preserve">Manfrotto </w:t>
            </w:r>
            <w:r>
              <w:t>1004BAC</w:t>
            </w:r>
          </w:p>
        </w:tc>
        <w:tc>
          <w:tcPr>
            <w:tcW w:w="4508" w:type="dxa"/>
          </w:tcPr>
          <w:p w:rsidR="002D43F7" w:rsidRDefault="002D43F7" w14:paraId="4465D2DB" w14:textId="1269FD00">
            <w:r>
              <w:t>9.0kg</w:t>
            </w:r>
          </w:p>
        </w:tc>
      </w:tr>
      <w:tr w:rsidR="002D43F7" w:rsidTr="00B10085" w14:paraId="26B31D10" w14:textId="77777777">
        <w:tc>
          <w:tcPr>
            <w:tcW w:w="4508" w:type="dxa"/>
          </w:tcPr>
          <w:p w:rsidR="002D43F7" w:rsidRDefault="002D43F7" w14:paraId="367E5FD8" w14:textId="6D5F2E58">
            <w:r>
              <w:t>Avenger C-Stand</w:t>
            </w:r>
          </w:p>
        </w:tc>
        <w:tc>
          <w:tcPr>
            <w:tcW w:w="4508" w:type="dxa"/>
          </w:tcPr>
          <w:p w:rsidR="002D43F7" w:rsidRDefault="002D43F7" w14:paraId="292FB803" w14:textId="45B5BEAE">
            <w:r>
              <w:t>10.0kg</w:t>
            </w:r>
          </w:p>
        </w:tc>
      </w:tr>
      <w:tr w:rsidR="00005047" w:rsidTr="00B10085" w14:paraId="190CFE76" w14:textId="77777777">
        <w:tc>
          <w:tcPr>
            <w:tcW w:w="4508" w:type="dxa"/>
          </w:tcPr>
          <w:p w:rsidR="00005047" w:rsidRDefault="00005047" w14:paraId="57925F72" w14:textId="187502ED">
            <w:r>
              <w:t>Manfrotto Wind-up Stand</w:t>
            </w:r>
          </w:p>
        </w:tc>
        <w:tc>
          <w:tcPr>
            <w:tcW w:w="4508" w:type="dxa"/>
          </w:tcPr>
          <w:p w:rsidR="00005047" w:rsidRDefault="00005047" w14:paraId="25646F42" w14:textId="68E9650D">
            <w:r>
              <w:t>30.0kg</w:t>
            </w:r>
          </w:p>
        </w:tc>
      </w:tr>
      <w:tr w:rsidR="002D43F7" w:rsidTr="00B10085" w14:paraId="756E739A" w14:textId="77777777">
        <w:tc>
          <w:tcPr>
            <w:tcW w:w="4508" w:type="dxa"/>
          </w:tcPr>
          <w:p w:rsidR="002D43F7" w:rsidRDefault="002D43F7" w14:paraId="5EB7D895" w14:textId="2C632597">
            <w:r>
              <w:t>Combo Stand</w:t>
            </w:r>
          </w:p>
        </w:tc>
        <w:tc>
          <w:tcPr>
            <w:tcW w:w="4508" w:type="dxa"/>
          </w:tcPr>
          <w:p w:rsidR="002D43F7" w:rsidRDefault="00005047" w14:paraId="4DFCC716" w14:textId="7F4B2B4D">
            <w:r>
              <w:t>40.0kg</w:t>
            </w:r>
          </w:p>
        </w:tc>
      </w:tr>
      <w:tr w:rsidR="00005047" w:rsidTr="00B10085" w14:paraId="0991421A" w14:textId="77777777">
        <w:tc>
          <w:tcPr>
            <w:tcW w:w="4508" w:type="dxa"/>
          </w:tcPr>
          <w:p w:rsidR="00005047" w:rsidRDefault="00005047" w14:paraId="10B6835E" w14:textId="3FC06175">
            <w:r>
              <w:t>Wheeled Combo Stand</w:t>
            </w:r>
          </w:p>
        </w:tc>
        <w:tc>
          <w:tcPr>
            <w:tcW w:w="4508" w:type="dxa"/>
          </w:tcPr>
          <w:p w:rsidR="00005047" w:rsidRDefault="00005047" w14:paraId="44DA663E" w14:textId="4F36277B">
            <w:r>
              <w:t>40.0kg</w:t>
            </w:r>
          </w:p>
        </w:tc>
      </w:tr>
    </w:tbl>
    <w:p w:rsidRPr="00B10085" w:rsidR="00B10085" w:rsidRDefault="00B10085" w14:paraId="6C529FF0" w14:textId="77777777"/>
    <w:sectPr w:rsidRPr="00B10085" w:rsidR="00B10085" w:rsidSect="002D43F7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fccbae49e724cda"/>
      <w:footerReference w:type="default" r:id="R828e1700e0c14d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A781D" w:rsidTr="43BA781D" w14:paraId="03D0AF9C">
      <w:trPr>
        <w:trHeight w:val="300"/>
      </w:trPr>
      <w:tc>
        <w:tcPr>
          <w:tcW w:w="3005" w:type="dxa"/>
          <w:tcMar/>
        </w:tcPr>
        <w:p w:rsidR="43BA781D" w:rsidP="43BA781D" w:rsidRDefault="43BA781D" w14:paraId="112CAE5A" w14:textId="4B92175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3BA781D" w:rsidP="43BA781D" w:rsidRDefault="43BA781D" w14:paraId="50BC9651" w14:textId="02FD21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3BA781D" w:rsidP="43BA781D" w:rsidRDefault="43BA781D" w14:paraId="1BA9AD1C" w14:textId="0FF7AE76">
          <w:pPr>
            <w:pStyle w:val="Header"/>
            <w:bidi w:val="0"/>
            <w:ind w:right="-115"/>
            <w:jc w:val="right"/>
          </w:pPr>
        </w:p>
      </w:tc>
    </w:tr>
  </w:tbl>
  <w:p w:rsidR="43BA781D" w:rsidP="43BA781D" w:rsidRDefault="43BA781D" w14:paraId="7A506917" w14:textId="4C44751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A781D" w:rsidTr="43BA781D" w14:paraId="3FC71378">
      <w:trPr>
        <w:trHeight w:val="300"/>
      </w:trPr>
      <w:tc>
        <w:tcPr>
          <w:tcW w:w="3005" w:type="dxa"/>
          <w:tcMar/>
        </w:tcPr>
        <w:p w:rsidR="43BA781D" w:rsidP="43BA781D" w:rsidRDefault="43BA781D" w14:paraId="70732960" w14:textId="6427049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3BA781D" w:rsidP="43BA781D" w:rsidRDefault="43BA781D" w14:paraId="06A67097" w14:textId="3B81EF2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3BA781D" w:rsidP="43BA781D" w:rsidRDefault="43BA781D" w14:paraId="31CC6081" w14:textId="2165270D">
          <w:pPr>
            <w:pStyle w:val="Header"/>
            <w:bidi w:val="0"/>
            <w:ind w:right="-115"/>
            <w:jc w:val="right"/>
          </w:pPr>
        </w:p>
      </w:tc>
    </w:tr>
  </w:tbl>
  <w:p w:rsidR="43BA781D" w:rsidP="43BA781D" w:rsidRDefault="43BA781D" w14:paraId="07CD6E9F" w14:textId="7859FD0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H0CYdsHqc09BZ" int2:id="Tj0m6psB">
      <int2:state int2:type="spell" int2:value="Rejected"/>
    </int2:textHash>
    <int2:textHash int2:hashCode="pg5Vef0rzRq1Id" int2:id="grrcpkdi">
      <int2:state int2:type="spell" int2:value="Rejected"/>
    </int2:textHash>
    <int2:textHash int2:hashCode="KENMW2o0x1MBBe" int2:id="5cWukk6J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9F"/>
    <w:rsid w:val="00005047"/>
    <w:rsid w:val="00066E8C"/>
    <w:rsid w:val="000B6B69"/>
    <w:rsid w:val="00122C19"/>
    <w:rsid w:val="001571D7"/>
    <w:rsid w:val="001719DB"/>
    <w:rsid w:val="002D43F7"/>
    <w:rsid w:val="002F783C"/>
    <w:rsid w:val="003E57DD"/>
    <w:rsid w:val="00534A99"/>
    <w:rsid w:val="005E397B"/>
    <w:rsid w:val="00691BB1"/>
    <w:rsid w:val="009C3502"/>
    <w:rsid w:val="00A762EE"/>
    <w:rsid w:val="00B10085"/>
    <w:rsid w:val="00B94D2B"/>
    <w:rsid w:val="00BA1968"/>
    <w:rsid w:val="00C722AD"/>
    <w:rsid w:val="00D307EE"/>
    <w:rsid w:val="00DC71DD"/>
    <w:rsid w:val="00E211E9"/>
    <w:rsid w:val="00E45C62"/>
    <w:rsid w:val="00E61BFB"/>
    <w:rsid w:val="00F82395"/>
    <w:rsid w:val="00FE249F"/>
    <w:rsid w:val="018AAFC3"/>
    <w:rsid w:val="044BCC09"/>
    <w:rsid w:val="079293AE"/>
    <w:rsid w:val="09C7C3D2"/>
    <w:rsid w:val="0CFDCE88"/>
    <w:rsid w:val="0DA29C30"/>
    <w:rsid w:val="106CEC5B"/>
    <w:rsid w:val="10F7805A"/>
    <w:rsid w:val="12AEA1E6"/>
    <w:rsid w:val="13D8D756"/>
    <w:rsid w:val="140806BC"/>
    <w:rsid w:val="14882AEF"/>
    <w:rsid w:val="169E584F"/>
    <w:rsid w:val="17FC2C72"/>
    <w:rsid w:val="18D6F2C6"/>
    <w:rsid w:val="1E95EEF2"/>
    <w:rsid w:val="2226C4E6"/>
    <w:rsid w:val="27721FDF"/>
    <w:rsid w:val="2C0D03C6"/>
    <w:rsid w:val="2D6ADFB8"/>
    <w:rsid w:val="3299E889"/>
    <w:rsid w:val="35E5E797"/>
    <w:rsid w:val="3A44900B"/>
    <w:rsid w:val="3AFA5D17"/>
    <w:rsid w:val="3B5FA002"/>
    <w:rsid w:val="3BD53E05"/>
    <w:rsid w:val="3CB8524A"/>
    <w:rsid w:val="3D3FA909"/>
    <w:rsid w:val="4198C7AE"/>
    <w:rsid w:val="435ECDAF"/>
    <w:rsid w:val="43BA781D"/>
    <w:rsid w:val="43CF0519"/>
    <w:rsid w:val="446C65E1"/>
    <w:rsid w:val="456A92F2"/>
    <w:rsid w:val="49914646"/>
    <w:rsid w:val="4CED8EA3"/>
    <w:rsid w:val="4E334E2E"/>
    <w:rsid w:val="52B97109"/>
    <w:rsid w:val="54092413"/>
    <w:rsid w:val="5508D719"/>
    <w:rsid w:val="59B045CD"/>
    <w:rsid w:val="59E93C9C"/>
    <w:rsid w:val="5AD01927"/>
    <w:rsid w:val="5FFD3503"/>
    <w:rsid w:val="60948C91"/>
    <w:rsid w:val="60C8BA22"/>
    <w:rsid w:val="65628B39"/>
    <w:rsid w:val="69912808"/>
    <w:rsid w:val="6AA3F3C9"/>
    <w:rsid w:val="6AD784BF"/>
    <w:rsid w:val="6B7F10CE"/>
    <w:rsid w:val="6CB02249"/>
    <w:rsid w:val="7005F8C3"/>
    <w:rsid w:val="72A3D2F8"/>
    <w:rsid w:val="730556B8"/>
    <w:rsid w:val="7475CC29"/>
    <w:rsid w:val="74FD677F"/>
    <w:rsid w:val="7587BA93"/>
    <w:rsid w:val="75EB38A5"/>
    <w:rsid w:val="7A20F1A7"/>
    <w:rsid w:val="7BC90DB9"/>
    <w:rsid w:val="7EA8673E"/>
    <w:rsid w:val="7F35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8424"/>
  <w15:chartTrackingRefBased/>
  <w15:docId w15:val="{3A2DF4A0-AFDF-6E43-869D-D210137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4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24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24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24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24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24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24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24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24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2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4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24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4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2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4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4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43BA781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3BA781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fccbae49e724cda" /><Relationship Type="http://schemas.openxmlformats.org/officeDocument/2006/relationships/footer" Target="footer.xml" Id="R828e1700e0c14dbf" /><Relationship Type="http://schemas.microsoft.com/office/2020/10/relationships/intelligence" Target="intelligence2.xml" Id="R31e7991c212740a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Darryl Smith</dc:creator>
  <keywords/>
  <dc:description/>
  <lastModifiedBy>Darryl Smith</lastModifiedBy>
  <revision>2</revision>
  <dcterms:created xsi:type="dcterms:W3CDTF">2026-04-22T05:51:00.0000000Z</dcterms:created>
  <dcterms:modified xsi:type="dcterms:W3CDTF">2026-04-22T13:13:10.9155204Z</dcterms:modified>
</coreProperties>
</file>